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val="en-US" w:eastAsia="zh-CN"/>
        </w:rPr>
      </w:pPr>
      <w:r>
        <w:rPr>
          <w:rFonts w:hint="eastAsia" w:ascii="宋体" w:hAnsi="宋体"/>
          <w:b/>
          <w:sz w:val="72"/>
          <w:szCs w:val="72"/>
        </w:rPr>
        <w:t>梨树县</w:t>
      </w:r>
      <w:r>
        <w:rPr>
          <w:rFonts w:hint="eastAsia" w:ascii="宋体" w:hAnsi="宋体"/>
          <w:b/>
          <w:sz w:val="72"/>
          <w:szCs w:val="72"/>
          <w:lang w:eastAsia="zh-CN"/>
        </w:rPr>
        <w:t>第二中学</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left="1350"/>
        <w:rPr>
          <w:sz w:val="32"/>
          <w:szCs w:val="32"/>
        </w:rPr>
      </w:pPr>
      <w:r>
        <w:rPr>
          <w:rFonts w:hint="eastAsia"/>
          <w:sz w:val="32"/>
          <w:szCs w:val="32"/>
          <w:lang w:eastAsia="zh-CN"/>
        </w:rPr>
        <w:t>实行义务教育，完成高中学历教育。 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w:t>
      </w:r>
      <w:r>
        <w:rPr>
          <w:rFonts w:hint="eastAsia"/>
          <w:sz w:val="32"/>
          <w:szCs w:val="32"/>
          <w:lang w:eastAsia="zh-CN"/>
        </w:rPr>
        <w:t>第二中学</w:t>
      </w:r>
      <w:r>
        <w:rPr>
          <w:rFonts w:hint="eastAsia"/>
          <w:sz w:val="32"/>
          <w:szCs w:val="32"/>
        </w:rPr>
        <w:t xml:space="preserve">内设 </w:t>
      </w:r>
      <w:r>
        <w:rPr>
          <w:rFonts w:hint="eastAsia"/>
          <w:sz w:val="32"/>
          <w:szCs w:val="32"/>
          <w:lang w:val="en-US" w:eastAsia="zh-CN"/>
        </w:rPr>
        <w:t>0</w:t>
      </w:r>
      <w:r>
        <w:rPr>
          <w:rFonts w:hint="eastAsia"/>
          <w:sz w:val="32"/>
          <w:szCs w:val="32"/>
        </w:rPr>
        <w:t xml:space="preserve">  个机构，</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1924.67</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 xml:space="preserve">     万元</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1924.67</w:t>
      </w:r>
      <w:r>
        <w:rPr>
          <w:rFonts w:hint="eastAsia" w:ascii="宋体"/>
          <w:sz w:val="32"/>
          <w:szCs w:val="32"/>
        </w:rPr>
        <w:t xml:space="preserve">  万元，其中：本年收入    </w:t>
      </w:r>
      <w:r>
        <w:rPr>
          <w:rFonts w:hint="eastAsia" w:ascii="宋体"/>
          <w:sz w:val="32"/>
          <w:szCs w:val="32"/>
          <w:lang w:val="en-US" w:eastAsia="zh-CN"/>
        </w:rPr>
        <w:t>1924.67</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1924.67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1924.67</w:t>
      </w:r>
      <w:r>
        <w:rPr>
          <w:rFonts w:hint="eastAsia" w:ascii="宋体"/>
          <w:sz w:val="32"/>
          <w:szCs w:val="32"/>
        </w:rPr>
        <w:t xml:space="preserve">万元，其中：基本支出  </w:t>
      </w:r>
      <w:r>
        <w:rPr>
          <w:rFonts w:hint="eastAsia" w:ascii="宋体"/>
          <w:sz w:val="32"/>
          <w:szCs w:val="32"/>
          <w:lang w:val="en-US" w:eastAsia="zh-CN"/>
        </w:rPr>
        <w:t>1924.67</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%；基本支出中，人员经费  </w:t>
      </w:r>
      <w:r>
        <w:rPr>
          <w:rFonts w:hint="eastAsia" w:ascii="宋体"/>
          <w:sz w:val="32"/>
          <w:szCs w:val="32"/>
          <w:lang w:val="en-US" w:eastAsia="zh-CN"/>
        </w:rPr>
        <w:t>1900.88</w:t>
      </w:r>
      <w:r>
        <w:rPr>
          <w:rFonts w:hint="eastAsia" w:ascii="宋体"/>
          <w:sz w:val="32"/>
          <w:szCs w:val="32"/>
        </w:rPr>
        <w:t xml:space="preserve">  万元，占</w:t>
      </w:r>
      <w:r>
        <w:rPr>
          <w:rFonts w:hint="eastAsia" w:ascii="宋体"/>
          <w:sz w:val="32"/>
          <w:szCs w:val="32"/>
          <w:lang w:val="en-US" w:eastAsia="zh-CN"/>
        </w:rPr>
        <w:t>98.76</w:t>
      </w:r>
      <w:r>
        <w:rPr>
          <w:rFonts w:hint="eastAsia" w:ascii="宋体"/>
          <w:sz w:val="32"/>
          <w:szCs w:val="32"/>
        </w:rPr>
        <w:t xml:space="preserve">%；公用经费   </w:t>
      </w:r>
      <w:r>
        <w:rPr>
          <w:rFonts w:hint="eastAsia" w:ascii="宋体"/>
          <w:sz w:val="32"/>
          <w:szCs w:val="32"/>
          <w:lang w:val="en-US" w:eastAsia="zh-CN"/>
        </w:rPr>
        <w:t>23.79</w:t>
      </w:r>
      <w:r>
        <w:rPr>
          <w:rFonts w:hint="eastAsia" w:ascii="宋体"/>
          <w:sz w:val="32"/>
          <w:szCs w:val="32"/>
        </w:rPr>
        <w:t xml:space="preserve"> 万元，占 </w:t>
      </w:r>
      <w:r>
        <w:rPr>
          <w:rFonts w:hint="eastAsia" w:ascii="宋体"/>
          <w:sz w:val="32"/>
          <w:szCs w:val="32"/>
          <w:lang w:val="en-US" w:eastAsia="zh-CN"/>
        </w:rPr>
        <w:t>1.24</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1924.67</w:t>
      </w:r>
      <w:r>
        <w:rPr>
          <w:rFonts w:hint="eastAsia" w:ascii="宋体"/>
          <w:sz w:val="32"/>
          <w:szCs w:val="32"/>
        </w:rPr>
        <w:t xml:space="preserve"> 万元，其中：一般公共预算拨款</w:t>
      </w:r>
      <w:r>
        <w:rPr>
          <w:rFonts w:hint="eastAsia" w:ascii="宋体"/>
          <w:sz w:val="32"/>
          <w:szCs w:val="32"/>
          <w:lang w:val="en-US" w:eastAsia="zh-CN"/>
        </w:rPr>
        <w:t>1924.67</w:t>
      </w:r>
      <w:r>
        <w:rPr>
          <w:rFonts w:hint="eastAsia" w:ascii="宋体"/>
          <w:sz w:val="32"/>
          <w:szCs w:val="32"/>
        </w:rPr>
        <w:t xml:space="preserve">   万元。支出包括：</w:t>
      </w:r>
      <w:r>
        <w:rPr>
          <w:rFonts w:hint="eastAsia" w:ascii="宋体"/>
          <w:sz w:val="32"/>
          <w:szCs w:val="32"/>
          <w:lang w:eastAsia="zh-CN"/>
        </w:rPr>
        <w:t>养老保险支出</w:t>
      </w:r>
      <w:r>
        <w:rPr>
          <w:rFonts w:hint="eastAsia" w:ascii="宋体"/>
          <w:sz w:val="32"/>
          <w:szCs w:val="32"/>
          <w:lang w:val="en-US" w:eastAsia="zh-CN"/>
        </w:rPr>
        <w:t>140.27</w:t>
      </w:r>
      <w:r>
        <w:rPr>
          <w:rFonts w:hint="eastAsia" w:ascii="宋体"/>
          <w:sz w:val="32"/>
          <w:szCs w:val="32"/>
        </w:rPr>
        <w:t xml:space="preserve"> 万元</w:t>
      </w:r>
      <w:r>
        <w:rPr>
          <w:rFonts w:hint="eastAsia" w:ascii="宋体"/>
          <w:sz w:val="32"/>
          <w:szCs w:val="32"/>
          <w:lang w:eastAsia="zh-CN"/>
        </w:rPr>
        <w:t>，职业年金</w:t>
      </w:r>
      <w:r>
        <w:rPr>
          <w:rFonts w:hint="eastAsia" w:ascii="宋体"/>
          <w:sz w:val="32"/>
          <w:szCs w:val="32"/>
          <w:lang w:val="en-US" w:eastAsia="zh-CN"/>
        </w:rPr>
        <w:t>70.14万元，其他社会保障支出1.46万元，医疗卫生支出71.75万元。住房保障支出87.9万元</w:t>
      </w:r>
      <w:r>
        <w:rPr>
          <w:rFonts w:hint="eastAsia" w:ascii="宋体"/>
          <w:sz w:val="32"/>
          <w:szCs w:val="32"/>
        </w:rPr>
        <w:t>等</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w:t>
      </w:r>
      <w:r>
        <w:rPr>
          <w:rFonts w:hint="eastAsia" w:ascii="宋体"/>
          <w:sz w:val="32"/>
          <w:szCs w:val="32"/>
          <w:lang w:eastAsia="zh-CN"/>
        </w:rPr>
        <w:t>公共</w:t>
      </w:r>
      <w:r>
        <w:rPr>
          <w:rFonts w:hint="eastAsia" w:ascii="宋体"/>
          <w:sz w:val="32"/>
          <w:szCs w:val="32"/>
        </w:rPr>
        <w:t>预算</w:t>
      </w:r>
      <w:r>
        <w:rPr>
          <w:rFonts w:hint="eastAsia" w:ascii="宋体"/>
          <w:sz w:val="32"/>
          <w:szCs w:val="32"/>
          <w:lang w:eastAsia="zh-CN"/>
        </w:rPr>
        <w:t>当年拨款</w:t>
      </w:r>
      <w:r>
        <w:rPr>
          <w:rFonts w:hint="eastAsia" w:ascii="宋体"/>
          <w:sz w:val="32"/>
          <w:szCs w:val="32"/>
          <w:lang w:val="en-US" w:eastAsia="zh-CN"/>
        </w:rPr>
        <w:t>1924.67</w:t>
      </w:r>
      <w:r>
        <w:rPr>
          <w:rFonts w:hint="eastAsia" w:ascii="宋体"/>
          <w:sz w:val="32"/>
          <w:szCs w:val="32"/>
        </w:rPr>
        <w:t xml:space="preserve"> 万元，其中：基本支出  </w:t>
      </w:r>
      <w:r>
        <w:rPr>
          <w:rFonts w:hint="eastAsia" w:ascii="宋体"/>
          <w:sz w:val="32"/>
          <w:szCs w:val="32"/>
          <w:lang w:val="en-US" w:eastAsia="zh-CN"/>
        </w:rPr>
        <w:t>1924.67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%；基本支出中，人员经费  </w:t>
      </w:r>
      <w:r>
        <w:rPr>
          <w:rFonts w:hint="eastAsia" w:ascii="宋体"/>
          <w:sz w:val="32"/>
          <w:szCs w:val="32"/>
          <w:lang w:val="en-US" w:eastAsia="zh-CN"/>
        </w:rPr>
        <w:t>1900.88</w:t>
      </w:r>
      <w:r>
        <w:rPr>
          <w:rFonts w:hint="eastAsia" w:ascii="宋体"/>
          <w:sz w:val="32"/>
          <w:szCs w:val="32"/>
        </w:rPr>
        <w:t xml:space="preserve">  万元，占</w:t>
      </w:r>
      <w:r>
        <w:rPr>
          <w:rFonts w:hint="eastAsia" w:ascii="宋体"/>
          <w:sz w:val="32"/>
          <w:szCs w:val="32"/>
          <w:lang w:val="en-US" w:eastAsia="zh-CN"/>
        </w:rPr>
        <w:t>98.76</w:t>
      </w:r>
      <w:r>
        <w:rPr>
          <w:rFonts w:hint="eastAsia" w:ascii="宋体"/>
          <w:sz w:val="32"/>
          <w:szCs w:val="32"/>
        </w:rPr>
        <w:t xml:space="preserve"> %；公用经费   </w:t>
      </w:r>
      <w:r>
        <w:rPr>
          <w:rFonts w:hint="eastAsia" w:ascii="宋体"/>
          <w:sz w:val="32"/>
          <w:szCs w:val="32"/>
          <w:lang w:val="en-US" w:eastAsia="zh-CN"/>
        </w:rPr>
        <w:t>23.79</w:t>
      </w:r>
      <w:r>
        <w:rPr>
          <w:rFonts w:hint="eastAsia" w:ascii="宋体"/>
          <w:sz w:val="32"/>
          <w:szCs w:val="32"/>
        </w:rPr>
        <w:t xml:space="preserve"> 万元，占 </w:t>
      </w:r>
      <w:r>
        <w:rPr>
          <w:rFonts w:hint="eastAsia" w:ascii="宋体"/>
          <w:sz w:val="32"/>
          <w:szCs w:val="32"/>
          <w:lang w:val="en-US" w:eastAsia="zh-CN"/>
        </w:rPr>
        <w:t>1.24</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1924.76</w:t>
      </w:r>
      <w:r>
        <w:rPr>
          <w:rFonts w:hint="eastAsia" w:ascii="宋体"/>
          <w:sz w:val="32"/>
          <w:szCs w:val="32"/>
        </w:rPr>
        <w:t xml:space="preserve">万元，其中：人员经费  </w:t>
      </w:r>
      <w:r>
        <w:rPr>
          <w:rFonts w:hint="eastAsia" w:ascii="宋体"/>
          <w:sz w:val="32"/>
          <w:szCs w:val="32"/>
          <w:lang w:val="en-US" w:eastAsia="zh-CN"/>
        </w:rPr>
        <w:t>1900.88</w:t>
      </w:r>
      <w:r>
        <w:rPr>
          <w:rFonts w:hint="eastAsia" w:ascii="宋体"/>
          <w:sz w:val="32"/>
          <w:szCs w:val="32"/>
        </w:rPr>
        <w:t xml:space="preserve">   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23.79</w:t>
      </w:r>
      <w:r>
        <w:rPr>
          <w:rFonts w:hint="eastAsia" w:ascii="宋体"/>
          <w:sz w:val="32"/>
          <w:szCs w:val="32"/>
        </w:rPr>
        <w:t xml:space="preserve">   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 xml:space="preserve"> 万元。其中：</w:t>
      </w:r>
    </w:p>
    <w:p>
      <w:pPr>
        <w:tabs>
          <w:tab w:val="left" w:pos="1200"/>
          <w:tab w:val="right" w:pos="8306"/>
        </w:tabs>
        <w:ind w:firstLine="630"/>
        <w:jc w:val="left"/>
        <w:rPr>
          <w:rFonts w:hint="eastAsia" w:ascii="宋体" w:eastAsia="宋体"/>
          <w:sz w:val="32"/>
          <w:szCs w:val="32"/>
          <w:lang w:val="en-US" w:eastAsia="zh-CN"/>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r>
        <w:rPr>
          <w:rFonts w:hint="eastAsia" w:ascii="宋体"/>
          <w:sz w:val="32"/>
          <w:szCs w:val="32"/>
          <w:lang w:val="en-US" w:eastAsia="zh-CN"/>
        </w:rPr>
        <w:t>.</w:t>
      </w:r>
    </w:p>
    <w:p>
      <w:pPr>
        <w:tabs>
          <w:tab w:val="left" w:pos="1200"/>
          <w:tab w:val="right" w:pos="8306"/>
        </w:tabs>
        <w:ind w:firstLine="630"/>
        <w:jc w:val="left"/>
        <w:rPr>
          <w:rFonts w:hint="eastAsia" w:ascii="宋体" w:eastAsia="宋体"/>
          <w:sz w:val="32"/>
          <w:szCs w:val="32"/>
          <w:lang w:val="en-US" w:eastAsia="zh-CN"/>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r>
        <w:rPr>
          <w:rFonts w:hint="eastAsia" w:ascii="宋体"/>
          <w:sz w:val="32"/>
          <w:szCs w:val="32"/>
          <w:lang w:val="en-US" w:eastAsia="zh-CN"/>
        </w:rPr>
        <w:t>.</w:t>
      </w:r>
    </w:p>
    <w:p>
      <w:pPr>
        <w:tabs>
          <w:tab w:val="left" w:pos="1200"/>
          <w:tab w:val="right" w:pos="8306"/>
        </w:tabs>
        <w:ind w:firstLine="630"/>
        <w:jc w:val="left"/>
        <w:rPr>
          <w:rFonts w:hint="eastAsia" w:ascii="宋体" w:eastAsia="宋体"/>
          <w:sz w:val="32"/>
          <w:szCs w:val="32"/>
          <w:lang w:val="en-US" w:eastAsia="zh-CN"/>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 xml:space="preserve">年数持平）。其中，公务用车运行维护费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r>
        <w:rPr>
          <w:rFonts w:hint="eastAsia" w:ascii="宋体"/>
          <w:sz w:val="32"/>
          <w:szCs w:val="32"/>
          <w:lang w:val="en-US" w:eastAsia="zh-CN"/>
        </w:rPr>
        <w:t>.</w:t>
      </w:r>
      <w:r>
        <w:rPr>
          <w:rFonts w:hint="eastAsia" w:ascii="宋体"/>
          <w:sz w:val="32"/>
          <w:szCs w:val="32"/>
        </w:rPr>
        <w:t xml:space="preserve">公务用车购置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r>
        <w:rPr>
          <w:rFonts w:hint="eastAsia" w:ascii="宋体"/>
          <w:sz w:val="32"/>
          <w:szCs w:val="32"/>
          <w:lang w:val="en-US" w:eastAsia="zh-CN"/>
        </w:rPr>
        <w:t>.</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hint="eastAsia" w:ascii="宋体"/>
          <w:sz w:val="32"/>
          <w:szCs w:val="32"/>
          <w:lang w:val="en-US" w:eastAsia="zh-CN"/>
        </w:rPr>
      </w:pP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  家行政单位，机关运行经费财政拨款预算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2021</w:t>
      </w:r>
      <w:r>
        <w:rPr>
          <w:rFonts w:hint="eastAsia" w:ascii="宋体"/>
          <w:sz w:val="32"/>
          <w:szCs w:val="32"/>
        </w:rPr>
        <w:t xml:space="preserve">年预算增加 </w:t>
      </w:r>
      <w:r>
        <w:rPr>
          <w:rFonts w:hint="eastAsia" w:ascii="宋体"/>
          <w:sz w:val="32"/>
          <w:szCs w:val="32"/>
          <w:lang w:val="en-US" w:eastAsia="zh-CN"/>
        </w:rPr>
        <w:t>0</w:t>
      </w:r>
      <w:r>
        <w:rPr>
          <w:rFonts w:hint="eastAsia" w:ascii="宋体"/>
          <w:sz w:val="32"/>
          <w:szCs w:val="32"/>
        </w:rPr>
        <w:t xml:space="preserve">   万元，增长  </w:t>
      </w:r>
      <w:r>
        <w:rPr>
          <w:rFonts w:hint="eastAsia" w:ascii="宋体"/>
          <w:sz w:val="32"/>
          <w:szCs w:val="32"/>
          <w:lang w:val="en-US" w:eastAsia="zh-CN"/>
        </w:rPr>
        <w:t>0</w:t>
      </w:r>
      <w:r>
        <w:rPr>
          <w:rFonts w:hint="eastAsia" w:ascii="宋体"/>
          <w:sz w:val="32"/>
          <w:szCs w:val="32"/>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0  万元，其中：政府采购货物预算   0万元，政府采购工作预算0  万元，政府采购服务预算  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0  辆，其中，领导干部用车  辆、一般公务用车  辆、一般执法执勤用车 0  辆、特种专业技术用车 0  辆、其他用车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w:t>
      </w:r>
      <w:bookmarkStart w:id="0" w:name="_GoBack"/>
      <w:bookmarkEnd w:id="0"/>
      <w:r>
        <w:rPr>
          <w:rFonts w:hint="eastAsia" w:ascii="宋体"/>
          <w:sz w:val="32"/>
          <w:szCs w:val="32"/>
          <w:lang w:val="en-US" w:eastAsia="zh-CN"/>
        </w:rPr>
        <w:t xml:space="preserve">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1YmI2MzYyODU0M2Y2Yjg0MjRlNGQ0OWJmNDc1NGQifQ=="/>
  </w:docVars>
  <w:rsids>
    <w:rsidRoot w:val="00000000"/>
    <w:rsid w:val="2D3539BF"/>
    <w:rsid w:val="2DF94667"/>
    <w:rsid w:val="5270537D"/>
    <w:rsid w:val="5A700F6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2957</Words>
  <Characters>3187</Characters>
  <Lines>25</Lines>
  <Paragraphs>7</Paragraphs>
  <TotalTime>18</TotalTime>
  <ScaleCrop>false</ScaleCrop>
  <LinksUpToDate>false</LinksUpToDate>
  <CharactersWithSpaces>3720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2022-09-09T06:39:07Z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5F249A9902A6459B8AD8BACE7C2B72F1</vt:lpwstr>
  </property>
</Properties>
</file>